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7427" w14:textId="386ECE2A" w:rsidR="004F12E9" w:rsidRDefault="004F12E9" w:rsidP="004F12E9">
      <w:pPr>
        <w:shd w:val="clear" w:color="auto" w:fill="FFFFFF"/>
        <w:spacing w:after="0" w:line="240" w:lineRule="atLeast"/>
        <w:outlineLvl w:val="1"/>
        <w:rPr>
          <w:rFonts w:ascii="Tahoma" w:eastAsia="Times New Roman" w:hAnsi="Tahoma" w:cs="Tahoma"/>
          <w:i/>
          <w:iCs/>
          <w:color w:val="597073"/>
          <w:kern w:val="0"/>
          <w:sz w:val="18"/>
          <w:szCs w:val="18"/>
          <w:lang w:eastAsia="da-DK"/>
          <w14:ligatures w14:val="none"/>
        </w:rPr>
      </w:pPr>
      <w:r w:rsidRPr="004F12E9">
        <w:rPr>
          <w:rFonts w:ascii="Verdana" w:eastAsia="Times New Roman" w:hAnsi="Verdana" w:cs="Times New Roman"/>
          <w:b/>
          <w:bCs/>
          <w:color w:val="0D759B"/>
          <w:kern w:val="0"/>
          <w:sz w:val="24"/>
          <w:szCs w:val="24"/>
          <w:lang w:eastAsia="da-DK"/>
          <w14:ligatures w14:val="none"/>
        </w:rPr>
        <w:t>Dosseringsskemaer</w:t>
      </w:r>
      <w:r w:rsidRPr="004F12E9">
        <w:rPr>
          <w:rFonts w:ascii="Tahoma" w:eastAsia="Times New Roman" w:hAnsi="Tahoma" w:cs="Tahoma"/>
          <w:i/>
          <w:iCs/>
          <w:color w:val="597073"/>
          <w:kern w:val="0"/>
          <w:sz w:val="18"/>
          <w:szCs w:val="18"/>
          <w:lang w:eastAsia="da-DK"/>
          <w14:ligatures w14:val="none"/>
        </w:rPr>
        <w:t xml:space="preserve"> </w:t>
      </w:r>
    </w:p>
    <w:p w14:paraId="03F82B36" w14:textId="77777777" w:rsidR="006027ED" w:rsidRPr="004F12E9" w:rsidRDefault="006027ED" w:rsidP="004F12E9">
      <w:pPr>
        <w:shd w:val="clear" w:color="auto" w:fill="FFFFFF"/>
        <w:spacing w:after="0" w:line="240" w:lineRule="atLeast"/>
        <w:outlineLvl w:val="1"/>
        <w:rPr>
          <w:rFonts w:ascii="Verdana" w:eastAsia="Times New Roman" w:hAnsi="Verdana" w:cs="Times New Roman"/>
          <w:b/>
          <w:bCs/>
          <w:color w:val="0D759B"/>
          <w:kern w:val="0"/>
          <w:sz w:val="24"/>
          <w:szCs w:val="24"/>
          <w:lang w:eastAsia="da-DK"/>
          <w14:ligatures w14:val="none"/>
        </w:rPr>
      </w:pPr>
    </w:p>
    <w:p w14:paraId="7FF5B531" w14:textId="77777777" w:rsidR="004F12E9" w:rsidRDefault="004F12E9" w:rsidP="004F12E9">
      <w:pPr>
        <w:shd w:val="clear" w:color="auto" w:fill="FFFFFF"/>
        <w:spacing w:before="180" w:after="45" w:line="240" w:lineRule="auto"/>
        <w:outlineLvl w:val="0"/>
        <w:rPr>
          <w:rFonts w:ascii="Verdana" w:eastAsia="Times New Roman" w:hAnsi="Verdana" w:cs="Tahoma"/>
          <w:b/>
          <w:bCs/>
          <w:color w:val="1B7698"/>
          <w:kern w:val="36"/>
          <w:sz w:val="27"/>
          <w:szCs w:val="27"/>
          <w:lang w:eastAsia="da-DK"/>
          <w14:ligatures w14:val="none"/>
        </w:rPr>
      </w:pPr>
      <w:r w:rsidRPr="004F12E9">
        <w:rPr>
          <w:rFonts w:ascii="Verdana" w:eastAsia="Times New Roman" w:hAnsi="Verdana" w:cs="Tahoma"/>
          <w:b/>
          <w:bCs/>
          <w:color w:val="1B7698"/>
          <w:kern w:val="36"/>
          <w:sz w:val="27"/>
          <w:szCs w:val="27"/>
          <w:lang w:eastAsia="da-DK"/>
          <w14:ligatures w14:val="none"/>
        </w:rPr>
        <w:t>Dosseringsskemaer for tilsætning af PH og klorregulerende midler</w:t>
      </w:r>
    </w:p>
    <w:p w14:paraId="4C0C78CD" w14:textId="77777777" w:rsidR="006027ED" w:rsidRPr="004F12E9" w:rsidRDefault="006027ED" w:rsidP="004F12E9">
      <w:pPr>
        <w:shd w:val="clear" w:color="auto" w:fill="FFFFFF"/>
        <w:spacing w:before="180" w:after="45" w:line="240" w:lineRule="auto"/>
        <w:outlineLvl w:val="0"/>
        <w:rPr>
          <w:rFonts w:ascii="Verdana" w:eastAsia="Times New Roman" w:hAnsi="Verdana" w:cs="Tahoma"/>
          <w:b/>
          <w:bCs/>
          <w:color w:val="1B7698"/>
          <w:kern w:val="36"/>
          <w:sz w:val="27"/>
          <w:szCs w:val="27"/>
          <w:lang w:eastAsia="da-DK"/>
          <w14:ligatures w14:val="none"/>
        </w:rPr>
      </w:pPr>
    </w:p>
    <w:p w14:paraId="103524FF"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r w:rsidRPr="004F12E9">
        <w:rPr>
          <w:rFonts w:ascii="Tahoma" w:eastAsia="Times New Roman" w:hAnsi="Tahoma" w:cs="Tahoma"/>
          <w:color w:val="232D2E"/>
          <w:kern w:val="0"/>
          <w:sz w:val="18"/>
          <w:szCs w:val="18"/>
          <w:lang w:eastAsia="da-DK"/>
          <w14:ligatures w14:val="none"/>
        </w:rPr>
        <w:t>Der findes </w:t>
      </w:r>
      <w:r w:rsidRPr="004F12E9">
        <w:rPr>
          <w:rFonts w:ascii="Tahoma" w:eastAsia="Times New Roman" w:hAnsi="Tahoma" w:cs="Tahoma"/>
          <w:color w:val="232D2E"/>
          <w:kern w:val="0"/>
          <w:sz w:val="18"/>
          <w:szCs w:val="18"/>
          <w:u w:val="single"/>
          <w:lang w:eastAsia="da-DK"/>
          <w14:ligatures w14:val="none"/>
        </w:rPr>
        <w:t>intet</w:t>
      </w:r>
      <w:r w:rsidRPr="004F12E9">
        <w:rPr>
          <w:rFonts w:ascii="Tahoma" w:eastAsia="Times New Roman" w:hAnsi="Tahoma" w:cs="Tahoma"/>
          <w:color w:val="232D2E"/>
          <w:kern w:val="0"/>
          <w:sz w:val="18"/>
          <w:szCs w:val="18"/>
          <w:lang w:eastAsia="da-DK"/>
          <w14:ligatures w14:val="none"/>
        </w:rPr>
        <w:t> klart svar på "hvor meget skal der tilsættes"</w:t>
      </w:r>
      <w:r w:rsidRPr="004F12E9">
        <w:rPr>
          <w:rFonts w:ascii="Tahoma" w:eastAsia="Times New Roman" w:hAnsi="Tahoma" w:cs="Tahoma"/>
          <w:color w:val="232D2E"/>
          <w:kern w:val="0"/>
          <w:sz w:val="18"/>
          <w:szCs w:val="18"/>
          <w:lang w:eastAsia="da-DK"/>
          <w14:ligatures w14:val="none"/>
        </w:rPr>
        <w:br/>
      </w:r>
      <w:r w:rsidRPr="004F12E9">
        <w:rPr>
          <w:rFonts w:ascii="Tahoma" w:eastAsia="Times New Roman" w:hAnsi="Tahoma" w:cs="Tahoma"/>
          <w:color w:val="232D2E"/>
          <w:kern w:val="0"/>
          <w:sz w:val="18"/>
          <w:szCs w:val="18"/>
          <w:lang w:eastAsia="da-DK"/>
          <w14:ligatures w14:val="none"/>
        </w:rPr>
        <w:br/>
        <w:t>Der er utroligt mange forhold, der har indflydelse på, hvilken effekt 1 g af et givent kemikalie har. Selv den aktuelle temperatur har en betydning for effekten. Ved den ene temperatur skal der bruges så og så mange gram og ved en anden temperatur enten færre eller flere.</w:t>
      </w:r>
      <w:r w:rsidRPr="004F12E9">
        <w:rPr>
          <w:rFonts w:ascii="Tahoma" w:eastAsia="Times New Roman" w:hAnsi="Tahoma" w:cs="Tahoma"/>
          <w:color w:val="232D2E"/>
          <w:kern w:val="0"/>
          <w:sz w:val="18"/>
          <w:szCs w:val="18"/>
          <w:lang w:eastAsia="da-DK"/>
          <w14:ligatures w14:val="none"/>
        </w:rPr>
        <w:br/>
        <w:t>Nedenstående vejledning må og kan derfor KUN opfattes som vejledende. De må nødvendigvis lære Deres bassinvand at kende</w:t>
      </w:r>
      <w:r w:rsidRPr="004F12E9">
        <w:rPr>
          <w:rFonts w:ascii="Tahoma" w:eastAsia="Times New Roman" w:hAnsi="Tahoma" w:cs="Tahoma"/>
          <w:color w:val="232D2E"/>
          <w:kern w:val="0"/>
          <w:sz w:val="18"/>
          <w:szCs w:val="18"/>
          <w:lang w:eastAsia="da-DK"/>
          <w14:ligatures w14:val="none"/>
        </w:rPr>
        <w:br/>
        <w:t xml:space="preserve">Dette er især gældende for klortilsætning. Klorens desinficerende virkning afhænger af så mange faktorer, at INGEN - uden en konkret måling - kan fortælle hvor meget klor der skal bruges i </w:t>
      </w:r>
      <w:proofErr w:type="spellStart"/>
      <w:r w:rsidRPr="004F12E9">
        <w:rPr>
          <w:rFonts w:ascii="Tahoma" w:eastAsia="Times New Roman" w:hAnsi="Tahoma" w:cs="Tahoma"/>
          <w:color w:val="232D2E"/>
          <w:kern w:val="0"/>
          <w:sz w:val="18"/>
          <w:szCs w:val="18"/>
          <w:lang w:eastAsia="da-DK"/>
          <w14:ligatures w14:val="none"/>
        </w:rPr>
        <w:t>nettop</w:t>
      </w:r>
      <w:proofErr w:type="spellEnd"/>
      <w:r w:rsidRPr="004F12E9">
        <w:rPr>
          <w:rFonts w:ascii="Tahoma" w:eastAsia="Times New Roman" w:hAnsi="Tahoma" w:cs="Tahoma"/>
          <w:color w:val="232D2E"/>
          <w:kern w:val="0"/>
          <w:sz w:val="18"/>
          <w:szCs w:val="18"/>
          <w:lang w:eastAsia="da-DK"/>
          <w14:ligatures w14:val="none"/>
        </w:rPr>
        <w:t xml:space="preserve"> dit bassin netop i dag.</w:t>
      </w:r>
      <w:r w:rsidRPr="004F12E9">
        <w:rPr>
          <w:rFonts w:ascii="Tahoma" w:eastAsia="Times New Roman" w:hAnsi="Tahoma" w:cs="Tahoma"/>
          <w:color w:val="232D2E"/>
          <w:kern w:val="0"/>
          <w:sz w:val="18"/>
          <w:szCs w:val="18"/>
          <w:lang w:eastAsia="da-DK"/>
          <w14:ligatures w14:val="none"/>
        </w:rPr>
        <w:br/>
      </w:r>
      <w:r w:rsidRPr="004F12E9">
        <w:rPr>
          <w:rFonts w:ascii="Tahoma" w:eastAsia="Times New Roman" w:hAnsi="Tahoma" w:cs="Tahoma"/>
          <w:color w:val="232D2E"/>
          <w:kern w:val="0"/>
          <w:sz w:val="18"/>
          <w:szCs w:val="18"/>
          <w:lang w:eastAsia="da-DK"/>
          <w14:ligatures w14:val="none"/>
        </w:rPr>
        <w:br/>
        <w:t>Miljøstyrelsens vejledende værdi for PH er 7-7.2   </w:t>
      </w:r>
      <w:r w:rsidRPr="004F12E9">
        <w:rPr>
          <w:rFonts w:ascii="Tahoma" w:eastAsia="Times New Roman" w:hAnsi="Tahoma" w:cs="Tahoma"/>
          <w:color w:val="232D2E"/>
          <w:kern w:val="0"/>
          <w:sz w:val="18"/>
          <w:szCs w:val="18"/>
          <w:lang w:eastAsia="da-DK"/>
          <w14:ligatures w14:val="none"/>
        </w:rPr>
        <w:br/>
        <w:t xml:space="preserve">Advarsel. Ved </w:t>
      </w:r>
      <w:proofErr w:type="gramStart"/>
      <w:r w:rsidRPr="004F12E9">
        <w:rPr>
          <w:rFonts w:ascii="Tahoma" w:eastAsia="Times New Roman" w:hAnsi="Tahoma" w:cs="Tahoma"/>
          <w:color w:val="232D2E"/>
          <w:kern w:val="0"/>
          <w:sz w:val="18"/>
          <w:szCs w:val="18"/>
          <w:lang w:eastAsia="da-DK"/>
          <w14:ligatures w14:val="none"/>
        </w:rPr>
        <w:t>PH værdier</w:t>
      </w:r>
      <w:proofErr w:type="gramEnd"/>
      <w:r w:rsidRPr="004F12E9">
        <w:rPr>
          <w:rFonts w:ascii="Tahoma" w:eastAsia="Times New Roman" w:hAnsi="Tahoma" w:cs="Tahoma"/>
          <w:color w:val="232D2E"/>
          <w:kern w:val="0"/>
          <w:sz w:val="18"/>
          <w:szCs w:val="18"/>
          <w:lang w:eastAsia="da-DK"/>
          <w14:ligatures w14:val="none"/>
        </w:rPr>
        <w:t xml:space="preserve"> under 3.5 frigøres dødelig klorgas</w:t>
      </w:r>
      <w:r w:rsidRPr="004F12E9">
        <w:rPr>
          <w:rFonts w:ascii="Tahoma" w:eastAsia="Times New Roman" w:hAnsi="Tahoma" w:cs="Tahoma"/>
          <w:color w:val="232D2E"/>
          <w:kern w:val="0"/>
          <w:sz w:val="18"/>
          <w:szCs w:val="18"/>
          <w:lang w:eastAsia="da-DK"/>
          <w14:ligatures w14:val="none"/>
        </w:rPr>
        <w:br/>
        <w:t xml:space="preserve">Såfremt der bruges </w:t>
      </w:r>
      <w:proofErr w:type="spellStart"/>
      <w:r w:rsidRPr="004F12E9">
        <w:rPr>
          <w:rFonts w:ascii="Tahoma" w:eastAsia="Times New Roman" w:hAnsi="Tahoma" w:cs="Tahoma"/>
          <w:color w:val="232D2E"/>
          <w:kern w:val="0"/>
          <w:sz w:val="18"/>
          <w:szCs w:val="18"/>
          <w:lang w:eastAsia="da-DK"/>
          <w14:ligatures w14:val="none"/>
        </w:rPr>
        <w:t>Temo</w:t>
      </w:r>
      <w:proofErr w:type="spellEnd"/>
      <w:r w:rsidRPr="004F12E9">
        <w:rPr>
          <w:rFonts w:ascii="Tahoma" w:eastAsia="Times New Roman" w:hAnsi="Tahoma" w:cs="Tahoma"/>
          <w:color w:val="232D2E"/>
          <w:kern w:val="0"/>
          <w:sz w:val="18"/>
          <w:szCs w:val="18"/>
          <w:lang w:eastAsia="da-DK"/>
          <w14:ligatures w14:val="none"/>
        </w:rPr>
        <w:t xml:space="preserve"> Sticks – </w:t>
      </w:r>
      <w:proofErr w:type="spellStart"/>
      <w:r w:rsidRPr="004F12E9">
        <w:rPr>
          <w:rFonts w:ascii="Tahoma" w:eastAsia="Times New Roman" w:hAnsi="Tahoma" w:cs="Tahoma"/>
          <w:color w:val="232D2E"/>
          <w:kern w:val="0"/>
          <w:sz w:val="18"/>
          <w:szCs w:val="18"/>
          <w:lang w:eastAsia="da-DK"/>
          <w14:ligatures w14:val="none"/>
        </w:rPr>
        <w:t>calsium</w:t>
      </w:r>
      <w:proofErr w:type="spellEnd"/>
      <w:r w:rsidRPr="004F12E9">
        <w:rPr>
          <w:rFonts w:ascii="Tahoma" w:eastAsia="Times New Roman" w:hAnsi="Tahoma" w:cs="Tahoma"/>
          <w:color w:val="232D2E"/>
          <w:kern w:val="0"/>
          <w:sz w:val="18"/>
          <w:szCs w:val="18"/>
          <w:lang w:eastAsia="da-DK"/>
          <w14:ligatures w14:val="none"/>
        </w:rPr>
        <w:t xml:space="preserve"> </w:t>
      </w:r>
      <w:proofErr w:type="spellStart"/>
      <w:r w:rsidRPr="004F12E9">
        <w:rPr>
          <w:rFonts w:ascii="Tahoma" w:eastAsia="Times New Roman" w:hAnsi="Tahoma" w:cs="Tahoma"/>
          <w:color w:val="232D2E"/>
          <w:kern w:val="0"/>
          <w:sz w:val="18"/>
          <w:szCs w:val="18"/>
          <w:lang w:eastAsia="da-DK"/>
          <w14:ligatures w14:val="none"/>
        </w:rPr>
        <w:t>hypoklorit</w:t>
      </w:r>
      <w:proofErr w:type="spellEnd"/>
      <w:r w:rsidRPr="004F12E9">
        <w:rPr>
          <w:rFonts w:ascii="Tahoma" w:eastAsia="Times New Roman" w:hAnsi="Tahoma" w:cs="Tahoma"/>
          <w:color w:val="232D2E"/>
          <w:kern w:val="0"/>
          <w:sz w:val="18"/>
          <w:szCs w:val="18"/>
          <w:lang w:eastAsia="da-DK"/>
          <w14:ligatures w14:val="none"/>
        </w:rPr>
        <w:t xml:space="preserve"> – anbefales en PH værdi på 7</w:t>
      </w:r>
      <w:r w:rsidRPr="004F12E9">
        <w:rPr>
          <w:rFonts w:ascii="Tahoma" w:eastAsia="Times New Roman" w:hAnsi="Tahoma" w:cs="Tahoma"/>
          <w:color w:val="232D2E"/>
          <w:kern w:val="0"/>
          <w:sz w:val="18"/>
          <w:szCs w:val="18"/>
          <w:lang w:eastAsia="da-DK"/>
          <w14:ligatures w14:val="none"/>
        </w:rPr>
        <w:br/>
        <w:t xml:space="preserve">Tilsætning af </w:t>
      </w:r>
      <w:proofErr w:type="spellStart"/>
      <w:r w:rsidRPr="004F12E9">
        <w:rPr>
          <w:rFonts w:ascii="Tahoma" w:eastAsia="Times New Roman" w:hAnsi="Tahoma" w:cs="Tahoma"/>
          <w:color w:val="232D2E"/>
          <w:kern w:val="0"/>
          <w:sz w:val="18"/>
          <w:szCs w:val="18"/>
          <w:lang w:eastAsia="da-DK"/>
          <w14:ligatures w14:val="none"/>
        </w:rPr>
        <w:t>calsium</w:t>
      </w:r>
      <w:proofErr w:type="spellEnd"/>
      <w:r w:rsidRPr="004F12E9">
        <w:rPr>
          <w:rFonts w:ascii="Tahoma" w:eastAsia="Times New Roman" w:hAnsi="Tahoma" w:cs="Tahoma"/>
          <w:color w:val="232D2E"/>
          <w:kern w:val="0"/>
          <w:sz w:val="18"/>
          <w:szCs w:val="18"/>
          <w:lang w:eastAsia="da-DK"/>
          <w14:ligatures w14:val="none"/>
        </w:rPr>
        <w:t xml:space="preserve"> </w:t>
      </w:r>
      <w:proofErr w:type="spellStart"/>
      <w:r w:rsidRPr="004F12E9">
        <w:rPr>
          <w:rFonts w:ascii="Tahoma" w:eastAsia="Times New Roman" w:hAnsi="Tahoma" w:cs="Tahoma"/>
          <w:color w:val="232D2E"/>
          <w:kern w:val="0"/>
          <w:sz w:val="18"/>
          <w:szCs w:val="18"/>
          <w:lang w:eastAsia="da-DK"/>
          <w14:ligatures w14:val="none"/>
        </w:rPr>
        <w:t>hypoklorit</w:t>
      </w:r>
      <w:proofErr w:type="spellEnd"/>
      <w:r w:rsidRPr="004F12E9">
        <w:rPr>
          <w:rFonts w:ascii="Tahoma" w:eastAsia="Times New Roman" w:hAnsi="Tahoma" w:cs="Tahoma"/>
          <w:color w:val="232D2E"/>
          <w:kern w:val="0"/>
          <w:sz w:val="18"/>
          <w:szCs w:val="18"/>
          <w:lang w:eastAsia="da-DK"/>
          <w14:ligatures w14:val="none"/>
        </w:rPr>
        <w:t xml:space="preserve"> medfører en stigning i PH værdien på ca. 1 for hver 1mg/l klorværdien hæves</w:t>
      </w:r>
      <w:r w:rsidRPr="004F12E9">
        <w:rPr>
          <w:rFonts w:ascii="Tahoma" w:eastAsia="Times New Roman" w:hAnsi="Tahoma" w:cs="Tahoma"/>
          <w:color w:val="232D2E"/>
          <w:kern w:val="0"/>
          <w:sz w:val="18"/>
          <w:szCs w:val="18"/>
          <w:lang w:eastAsia="da-DK"/>
          <w14:ligatures w14:val="none"/>
        </w:rPr>
        <w:br/>
      </w:r>
      <w:r w:rsidRPr="004F12E9">
        <w:rPr>
          <w:rFonts w:ascii="Tahoma" w:eastAsia="Times New Roman" w:hAnsi="Tahoma" w:cs="Tahoma"/>
          <w:color w:val="232D2E"/>
          <w:kern w:val="0"/>
          <w:sz w:val="18"/>
          <w:szCs w:val="18"/>
          <w:lang w:eastAsia="da-DK"/>
          <w14:ligatures w14:val="none"/>
        </w:rPr>
        <w:br/>
        <w:t>Såfremt indholdet af klor overstiger 5 ppm skal det sænkes med antiklor. 1 g. antiklor fjerner 1.2 g klor</w:t>
      </w:r>
      <w:r w:rsidRPr="004F12E9">
        <w:rPr>
          <w:rFonts w:ascii="Tahoma" w:eastAsia="Times New Roman" w:hAnsi="Tahoma" w:cs="Tahoma"/>
          <w:color w:val="232D2E"/>
          <w:kern w:val="0"/>
          <w:sz w:val="18"/>
          <w:szCs w:val="18"/>
          <w:lang w:eastAsia="da-DK"/>
          <w14:ligatures w14:val="none"/>
        </w:rPr>
        <w:br/>
        <w:t xml:space="preserve">Chokklorering foretages med 150-300 g klorgranulat pr. 10.000 </w:t>
      </w:r>
      <w:proofErr w:type="spellStart"/>
      <w:r w:rsidRPr="004F12E9">
        <w:rPr>
          <w:rFonts w:ascii="Tahoma" w:eastAsia="Times New Roman" w:hAnsi="Tahoma" w:cs="Tahoma"/>
          <w:color w:val="232D2E"/>
          <w:kern w:val="0"/>
          <w:sz w:val="18"/>
          <w:szCs w:val="18"/>
          <w:lang w:eastAsia="da-DK"/>
          <w14:ligatures w14:val="none"/>
        </w:rPr>
        <w:t>ltr</w:t>
      </w:r>
      <w:proofErr w:type="spellEnd"/>
      <w:r w:rsidRPr="004F12E9">
        <w:rPr>
          <w:rFonts w:ascii="Tahoma" w:eastAsia="Times New Roman" w:hAnsi="Tahoma" w:cs="Tahoma"/>
          <w:color w:val="232D2E"/>
          <w:kern w:val="0"/>
          <w:sz w:val="18"/>
          <w:szCs w:val="18"/>
          <w:lang w:eastAsia="da-DK"/>
          <w14:ligatures w14:val="none"/>
        </w:rPr>
        <w:t>. vand</w:t>
      </w:r>
    </w:p>
    <w:p w14:paraId="61D8F86B"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5BBEFA09" w14:textId="77777777" w:rsidR="004F12E9" w:rsidRPr="004F12E9" w:rsidRDefault="004F12E9"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r w:rsidRPr="004F12E9">
        <w:rPr>
          <w:rFonts w:ascii="Verdana" w:eastAsia="Times New Roman" w:hAnsi="Verdana" w:cs="Tahoma"/>
          <w:b/>
          <w:bCs/>
          <w:color w:val="1B7698"/>
          <w:kern w:val="0"/>
          <w:sz w:val="24"/>
          <w:szCs w:val="24"/>
          <w:lang w:eastAsia="da-DK"/>
          <w14:ligatures w14:val="none"/>
        </w:rPr>
        <w:t>Dosseringsvejledning for PH-Minus</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8"/>
        <w:gridCol w:w="491"/>
        <w:gridCol w:w="508"/>
        <w:gridCol w:w="563"/>
        <w:gridCol w:w="563"/>
        <w:gridCol w:w="563"/>
        <w:gridCol w:w="661"/>
        <w:gridCol w:w="661"/>
        <w:gridCol w:w="661"/>
        <w:gridCol w:w="661"/>
        <w:gridCol w:w="661"/>
        <w:gridCol w:w="661"/>
        <w:gridCol w:w="661"/>
        <w:gridCol w:w="661"/>
      </w:tblGrid>
      <w:tr w:rsidR="004F12E9" w:rsidRPr="004F12E9" w14:paraId="15C29610"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88B0AF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proofErr w:type="spellStart"/>
            <w:r w:rsidRPr="004F12E9">
              <w:rPr>
                <w:rFonts w:ascii="Tahoma" w:eastAsia="Times New Roman" w:hAnsi="Tahoma" w:cs="Tahoma"/>
                <w:kern w:val="0"/>
                <w:sz w:val="18"/>
                <w:szCs w:val="18"/>
                <w:lang w:eastAsia="da-DK"/>
                <w14:ligatures w14:val="none"/>
              </w:rPr>
              <w:t>Poolstørrelse</w:t>
            </w:r>
            <w:proofErr w:type="spellEnd"/>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9300AC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3197F5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436A4F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635D5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00A2A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6BD40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CB1ECB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0D29F4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34C06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1C715C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D9C2B2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B3003D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C0FD09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 m3</w:t>
            </w:r>
          </w:p>
        </w:tc>
      </w:tr>
      <w:tr w:rsidR="004F12E9" w:rsidRPr="004F12E9" w14:paraId="36EBBB0B"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503AFC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 xml:space="preserve">Hvis </w:t>
            </w:r>
            <w:proofErr w:type="gramStart"/>
            <w:r w:rsidRPr="004F12E9">
              <w:rPr>
                <w:rFonts w:ascii="Tahoma" w:eastAsia="Times New Roman" w:hAnsi="Tahoma" w:cs="Tahoma"/>
                <w:kern w:val="0"/>
                <w:sz w:val="18"/>
                <w:szCs w:val="18"/>
                <w:lang w:eastAsia="da-DK"/>
                <w14:ligatures w14:val="none"/>
              </w:rPr>
              <w:t>PH værdien</w:t>
            </w:r>
            <w:proofErr w:type="gramEnd"/>
            <w:r w:rsidRPr="004F12E9">
              <w:rPr>
                <w:rFonts w:ascii="Tahoma" w:eastAsia="Times New Roman" w:hAnsi="Tahoma" w:cs="Tahoma"/>
                <w:kern w:val="0"/>
                <w:sz w:val="18"/>
                <w:szCs w:val="18"/>
                <w:lang w:eastAsia="da-DK"/>
                <w14:ligatures w14:val="none"/>
              </w:rPr>
              <w:br/>
              <w:t>skal sænkes med</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97BB94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7F3A3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DE9725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FD4B1D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DB7B2D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B55AAD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86E84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8A735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476BDB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A5A21A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EC8DDC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F0EF4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818B53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r>
      <w:tr w:rsidR="004F12E9" w:rsidRPr="004F12E9" w14:paraId="25EAA6E9"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C736F3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0,1</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37E38C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54A25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E526C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0E1A4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1207A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1BC7BE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6EAAF9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5E860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947818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7419FA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B9630D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DD89C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337,5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FB0B3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r>
      <w:tr w:rsidR="004F12E9" w:rsidRPr="004F12E9" w14:paraId="3E7F147D"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611EF4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914ED8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2E8339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11138B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CB9E28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2334BC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EED94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A11B7E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4C90D9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1ADFD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0A760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65FB1F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3BBB2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E88BB1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r>
      <w:tr w:rsidR="004F12E9" w:rsidRPr="004F12E9" w14:paraId="3F49EE4D"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C41C7C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29A7C0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B95FF9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47B7A9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1B66F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205,5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64A300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7225B8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337,5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1D6AF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9D25F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472,5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C5B92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5D4AA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607,5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C061D7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1A569E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1.012,5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1DC663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1.350,0</w:t>
            </w:r>
          </w:p>
        </w:tc>
      </w:tr>
      <w:tr w:rsidR="004F12E9" w:rsidRPr="004F12E9" w14:paraId="283C5733"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47C64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68D93F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0732BB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D6137B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5A43E3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F323F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B8653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710EE8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9BF70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D5FB72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C02528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025969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0F98A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A60A23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1.800,0</w:t>
            </w:r>
          </w:p>
        </w:tc>
      </w:tr>
      <w:tr w:rsidR="004F12E9" w:rsidRPr="004F12E9" w14:paraId="1A270D05"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EA07F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6411AD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AAEE70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2E27B6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5A4A8D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337,5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8EDD6C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569E8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562,5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10CD7B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4BC818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787,5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C260D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20A68B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1.012,5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5FB59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6C6CAA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1.687,5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359769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2.250,0</w:t>
            </w:r>
          </w:p>
        </w:tc>
      </w:tr>
      <w:tr w:rsidR="004F12E9" w:rsidRPr="004F12E9" w14:paraId="53BDD2A1"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2B38F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34D51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DE9A4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7D1A35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073E0A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87E92D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D49EC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9DBC2C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CC5CF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117D95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AFA5F8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2FDEB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17EF08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DF8A0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2.700,0</w:t>
            </w:r>
          </w:p>
        </w:tc>
      </w:tr>
      <w:tr w:rsidR="004F12E9" w:rsidRPr="004F12E9" w14:paraId="3E164FBC"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4463FE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0,7</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60E83D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5E3CF4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93B54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09E409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472,5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2205B2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E56153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787,5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7792A1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E515E6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1.102,5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A01E7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3BC9A5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1.417,5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57A95E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AD6DBD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2.362,5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BCEE7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3.150,0</w:t>
            </w:r>
          </w:p>
        </w:tc>
      </w:tr>
      <w:tr w:rsidR="004F12E9" w:rsidRPr="004F12E9" w14:paraId="415D082C"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FDB1C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79A921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E2371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4677D6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143171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DA719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43FD8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361F7D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06CC33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78B3C2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390609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1.620,0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D65D5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EC6CBC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B85A6C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3.600,0</w:t>
            </w:r>
          </w:p>
        </w:tc>
      </w:tr>
      <w:tr w:rsidR="004F12E9" w:rsidRPr="004F12E9" w14:paraId="046411C6"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90F69E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0,9</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F5FC98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C2C90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3A7305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FF5694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607,5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D5423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45A9F0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1.012,5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94E32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1DC48A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1.417,5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ADC32E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1.620,0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9A2BC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1.822,5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18E32E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44B2C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3.037,5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18C09E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4.050,0</w:t>
            </w:r>
          </w:p>
        </w:tc>
      </w:tr>
      <w:tr w:rsidR="004F12E9" w:rsidRPr="004F12E9" w14:paraId="46C0AD09"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0A974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75A10B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53F8CA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204A70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788C41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4D836B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5B814C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02BBF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F0BA4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726482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ABA3C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B7541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231E0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3.375,0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742BFB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4.500,0</w:t>
            </w:r>
          </w:p>
        </w:tc>
      </w:tr>
    </w:tbl>
    <w:p w14:paraId="68BB13E6"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6BD97553"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3ADD06D9"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14822030"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70ED3819"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021A3218"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26CBCD74" w14:textId="77777777" w:rsidR="003F230F"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p w14:paraId="6BF75264" w14:textId="4200766B" w:rsidR="004F12E9" w:rsidRDefault="004F12E9"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r w:rsidRPr="004F12E9">
        <w:rPr>
          <w:rFonts w:ascii="Verdana" w:eastAsia="Times New Roman" w:hAnsi="Verdana" w:cs="Tahoma"/>
          <w:b/>
          <w:bCs/>
          <w:color w:val="1B7698"/>
          <w:kern w:val="0"/>
          <w:sz w:val="24"/>
          <w:szCs w:val="24"/>
          <w:lang w:eastAsia="da-DK"/>
          <w14:ligatures w14:val="none"/>
        </w:rPr>
        <w:lastRenderedPageBreak/>
        <w:t>Dosseringsvejledning for PH-Plus</w:t>
      </w:r>
    </w:p>
    <w:p w14:paraId="4D14037B" w14:textId="77777777" w:rsidR="003F230F" w:rsidRPr="004F12E9" w:rsidRDefault="003F230F"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75"/>
        <w:gridCol w:w="491"/>
        <w:gridCol w:w="508"/>
        <w:gridCol w:w="563"/>
        <w:gridCol w:w="563"/>
        <w:gridCol w:w="563"/>
        <w:gridCol w:w="563"/>
        <w:gridCol w:w="661"/>
        <w:gridCol w:w="661"/>
        <w:gridCol w:w="661"/>
        <w:gridCol w:w="661"/>
        <w:gridCol w:w="661"/>
        <w:gridCol w:w="661"/>
        <w:gridCol w:w="661"/>
      </w:tblGrid>
      <w:tr w:rsidR="004F12E9" w:rsidRPr="004F12E9" w14:paraId="07BB36DB"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A20BF7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proofErr w:type="spellStart"/>
            <w:r w:rsidRPr="004F12E9">
              <w:rPr>
                <w:rFonts w:ascii="Tahoma" w:eastAsia="Times New Roman" w:hAnsi="Tahoma" w:cs="Tahoma"/>
                <w:kern w:val="0"/>
                <w:sz w:val="18"/>
                <w:szCs w:val="18"/>
                <w:lang w:eastAsia="da-DK"/>
                <w14:ligatures w14:val="none"/>
              </w:rPr>
              <w:t>Poolstørrelse</w:t>
            </w:r>
            <w:proofErr w:type="spellEnd"/>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55EED5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5C2D3C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E44531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E34573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903E71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5C49FF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33A8FD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8AC15C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CCC266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EE9C5E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9595D1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455547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9503A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 m3</w:t>
            </w:r>
          </w:p>
        </w:tc>
      </w:tr>
      <w:tr w:rsidR="004F12E9" w:rsidRPr="004F12E9" w14:paraId="4E585806"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43420C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 xml:space="preserve">Hvis </w:t>
            </w:r>
            <w:proofErr w:type="gramStart"/>
            <w:r w:rsidRPr="004F12E9">
              <w:rPr>
                <w:rFonts w:ascii="Tahoma" w:eastAsia="Times New Roman" w:hAnsi="Tahoma" w:cs="Tahoma"/>
                <w:kern w:val="0"/>
                <w:sz w:val="18"/>
                <w:szCs w:val="18"/>
                <w:lang w:eastAsia="da-DK"/>
                <w14:ligatures w14:val="none"/>
              </w:rPr>
              <w:t>PH værdien</w:t>
            </w:r>
            <w:proofErr w:type="gramEnd"/>
            <w:r w:rsidRPr="004F12E9">
              <w:rPr>
                <w:rFonts w:ascii="Tahoma" w:eastAsia="Times New Roman" w:hAnsi="Tahoma" w:cs="Tahoma"/>
                <w:kern w:val="0"/>
                <w:sz w:val="18"/>
                <w:szCs w:val="18"/>
                <w:lang w:eastAsia="da-DK"/>
                <w14:ligatures w14:val="none"/>
              </w:rPr>
              <w:br/>
              <w:t>skal hæves med</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EDAA5D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184B3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0A8CB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FC44AF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7D292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4A04D2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4BBB8E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B1BF4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02D6B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DF3E38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6B881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514F2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256286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r>
      <w:tr w:rsidR="004F12E9" w:rsidRPr="004F12E9" w14:paraId="2F389E43"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35B3E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0,1</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43509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77F9C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B7808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CB489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2AB7DA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800322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A8FFA3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80300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0C07BE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5D24B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755EF8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6D3A5C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8A931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w:t>
            </w:r>
          </w:p>
        </w:tc>
      </w:tr>
      <w:tr w:rsidR="004F12E9" w:rsidRPr="004F12E9" w14:paraId="75E89AD0"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A1C34D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7235D3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BCDE2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2A354B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F59C1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71ED4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0A7BAB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DB2F21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4FE670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C4199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41694B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15408A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DD804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626,0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9017A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900,0</w:t>
            </w:r>
          </w:p>
        </w:tc>
      </w:tr>
      <w:tr w:rsidR="004F12E9" w:rsidRPr="004F12E9" w14:paraId="48CEC93A"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788176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AF6650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98E36E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FDC02D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665FFA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20D3B6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0ADA04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FEBDD2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68F111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98F212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F7BCC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12999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59B8B5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3CDBF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940,0</w:t>
            </w:r>
          </w:p>
        </w:tc>
      </w:tr>
      <w:tr w:rsidR="004F12E9" w:rsidRPr="004F12E9" w14:paraId="254AB636"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00A88A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28DBD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87706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F0AF7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88F02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370F1C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EF8971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1C93CE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33155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490,0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2C6316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862EA6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5C6658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731C12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ACC28E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1.400,0</w:t>
            </w:r>
          </w:p>
        </w:tc>
      </w:tr>
      <w:tr w:rsidR="004F12E9" w:rsidRPr="004F12E9" w14:paraId="415E017C"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E3CEC3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3FC9F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433A82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CC5B19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73A98C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E045A5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0BB20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3B95CE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92E0A1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595,0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64718E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94623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765,0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788A63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5D0B0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C7C232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1.700,0</w:t>
            </w:r>
          </w:p>
        </w:tc>
      </w:tr>
      <w:tr w:rsidR="004F12E9" w:rsidRPr="004F12E9" w14:paraId="600B9745"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E6BDC5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AF1F8B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FDE390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B3F7BA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D772D3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0DE99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C6838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525,0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AB14ED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F2AD57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94D0EF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C445C3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593A50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2F6DD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1.155,0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95989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2.100,0</w:t>
            </w:r>
          </w:p>
        </w:tc>
      </w:tr>
      <w:tr w:rsidR="004F12E9" w:rsidRPr="004F12E9" w14:paraId="5D76B34D"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7B717A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0,7</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613E0A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39E1ED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412E6F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433740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4F7631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1A18A2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3DCC5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6D5EF9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554B9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B41FAF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D4562B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9E80A7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5E6AC8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2.400,0</w:t>
            </w:r>
          </w:p>
        </w:tc>
      </w:tr>
      <w:tr w:rsidR="004F12E9" w:rsidRPr="004F12E9" w14:paraId="2DDCE473"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C98A8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7D3688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45DF1E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317576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1820FA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A004D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6E761C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9F2B2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646FD1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C681C3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1105BE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A27D8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1.400,0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3B7020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ED6B4A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2.800,0</w:t>
            </w:r>
          </w:p>
        </w:tc>
      </w:tr>
      <w:tr w:rsidR="004F12E9" w:rsidRPr="004F12E9" w14:paraId="77D48DE1"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34E6B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0,9</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E83091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4017E3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85303C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3C4CB4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465,0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B812E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3BAF2A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FBC15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635FEA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1.085,0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78104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1.240,0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915876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1.395,0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9F84DD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5CE104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1.705,0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D53183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3.100,0</w:t>
            </w:r>
          </w:p>
        </w:tc>
      </w:tr>
      <w:tr w:rsidR="004F12E9" w:rsidRPr="004F12E9" w14:paraId="64BD3C31"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053EED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EFEA2E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9BCF20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09DDC8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321BC5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042861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680,0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31F9E5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F0B267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1.020,0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9D02E9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1.190,0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2979AD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1.360,0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1BF0F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3F8ED5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1.700,0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FB4C08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1.950,0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44B385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3.500,0</w:t>
            </w:r>
          </w:p>
        </w:tc>
      </w:tr>
    </w:tbl>
    <w:p w14:paraId="4ABB14CB"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0619864B" w14:textId="77777777" w:rsidR="004F12E9" w:rsidRPr="004F12E9" w:rsidRDefault="004F12E9" w:rsidP="004F12E9">
      <w:pPr>
        <w:shd w:val="clear" w:color="auto" w:fill="FFFFFF"/>
        <w:spacing w:before="180" w:after="45" w:line="240" w:lineRule="auto"/>
        <w:outlineLvl w:val="1"/>
        <w:rPr>
          <w:rFonts w:ascii="Verdana" w:eastAsia="Times New Roman" w:hAnsi="Verdana" w:cs="Tahoma"/>
          <w:b/>
          <w:bCs/>
          <w:color w:val="1B7698"/>
          <w:kern w:val="0"/>
          <w:sz w:val="24"/>
          <w:szCs w:val="24"/>
          <w:lang w:eastAsia="da-DK"/>
          <w14:ligatures w14:val="none"/>
        </w:rPr>
      </w:pPr>
      <w:r w:rsidRPr="004F12E9">
        <w:rPr>
          <w:rFonts w:ascii="Verdana" w:eastAsia="Times New Roman" w:hAnsi="Verdana" w:cs="Tahoma"/>
          <w:b/>
          <w:bCs/>
          <w:color w:val="1B7698"/>
          <w:kern w:val="0"/>
          <w:sz w:val="24"/>
          <w:szCs w:val="24"/>
          <w:lang w:eastAsia="da-DK"/>
          <w14:ligatures w14:val="none"/>
        </w:rPr>
        <w:t>Dosseringsvejledning for klor</w:t>
      </w:r>
    </w:p>
    <w:tbl>
      <w:tblPr>
        <w:tblW w:w="0" w:type="auto"/>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8"/>
        <w:gridCol w:w="491"/>
        <w:gridCol w:w="617"/>
        <w:gridCol w:w="491"/>
        <w:gridCol w:w="563"/>
        <w:gridCol w:w="563"/>
        <w:gridCol w:w="563"/>
        <w:gridCol w:w="563"/>
        <w:gridCol w:w="563"/>
        <w:gridCol w:w="563"/>
        <w:gridCol w:w="563"/>
        <w:gridCol w:w="563"/>
        <w:gridCol w:w="563"/>
        <w:gridCol w:w="661"/>
      </w:tblGrid>
      <w:tr w:rsidR="004F12E9" w:rsidRPr="004F12E9" w14:paraId="56488BC8"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C4196D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proofErr w:type="spellStart"/>
            <w:r w:rsidRPr="004F12E9">
              <w:rPr>
                <w:rFonts w:ascii="Tahoma" w:eastAsia="Times New Roman" w:hAnsi="Tahoma" w:cs="Tahoma"/>
                <w:kern w:val="0"/>
                <w:sz w:val="18"/>
                <w:szCs w:val="18"/>
                <w:lang w:eastAsia="da-DK"/>
                <w14:ligatures w14:val="none"/>
              </w:rPr>
              <w:t>Poolstørrelse</w:t>
            </w:r>
            <w:proofErr w:type="spellEnd"/>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B451E7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5AE529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BA3F7E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C6AFCF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F78511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5CC082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623C8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6B8D7E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C3F1F4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CA0557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DFA97A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50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199E0E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75 m3</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756C17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 m3</w:t>
            </w:r>
          </w:p>
        </w:tc>
      </w:tr>
      <w:tr w:rsidR="004F12E9" w:rsidRPr="004F12E9" w14:paraId="3B1E45F7"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8274F4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Hvis klor værdien</w:t>
            </w:r>
            <w:r w:rsidRPr="004F12E9">
              <w:rPr>
                <w:rFonts w:ascii="Tahoma" w:eastAsia="Times New Roman" w:hAnsi="Tahoma" w:cs="Tahoma"/>
                <w:kern w:val="0"/>
                <w:sz w:val="18"/>
                <w:szCs w:val="18"/>
                <w:lang w:eastAsia="da-DK"/>
                <w14:ligatures w14:val="none"/>
              </w:rPr>
              <w:br/>
              <w:t>skal hæves med</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7180AB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05EE3D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358A4F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ABEB34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0F1D46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86DA90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1F9CA2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6CC3F5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4A7916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B82D6B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575102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6FAE11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19B3A7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Gram</w:t>
            </w:r>
          </w:p>
        </w:tc>
      </w:tr>
      <w:tr w:rsidR="004F12E9" w:rsidRPr="004F12E9" w14:paraId="4628CDCE"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36ED5B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E08DF1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0,8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564200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D2D3A6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B26726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CFFFCB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38DBDE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FBB628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19,0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C0529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72DAB3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E0D816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72AC11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3D387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DABE2C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76,0</w:t>
            </w:r>
          </w:p>
        </w:tc>
      </w:tr>
      <w:tr w:rsidR="004F12E9" w:rsidRPr="004F12E9" w14:paraId="576F0687"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66C311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FA38C8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1,6</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053F79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04DDA5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5BEBCF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164E6E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23,0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6FB70E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7273C3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73DCBD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C1EA5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4819B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3107DE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ABA74F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E24DE40"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154,0</w:t>
            </w:r>
          </w:p>
        </w:tc>
      </w:tr>
      <w:tr w:rsidR="004F12E9" w:rsidRPr="004F12E9" w14:paraId="77C93161"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95A5B9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A793F1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2,4</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766A3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1D67D0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C8656D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8BE813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F71339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4D407E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53F4A8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68,0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81A3C2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182D00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93,0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7476C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8FDE4B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172,0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F3C4FA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230,0</w:t>
            </w:r>
          </w:p>
        </w:tc>
      </w:tr>
      <w:tr w:rsidR="004F12E9" w:rsidRPr="004F12E9" w14:paraId="4AC7A066"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C78438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CC49F6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3,2</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E237C1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25C8A7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39110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F5042C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51E53A3"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7B666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76,0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414ADF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91,0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8621B0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108,0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6B35D3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A0AFA7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238778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B4D97D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308,0</w:t>
            </w:r>
          </w:p>
        </w:tc>
      </w:tr>
      <w:tr w:rsidR="004F12E9" w:rsidRPr="004F12E9" w14:paraId="0C9B7F0E"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7613BD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841E90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9541F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0FFF04"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0B6F9F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6A07DCF"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57,0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6071FBE"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94,0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A59B11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95,0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DEBF1F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113,5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FAF2B9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E27E79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155,0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0BEB89D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192,0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66146ADA"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287,0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854144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384,0</w:t>
            </w:r>
          </w:p>
        </w:tc>
      </w:tr>
      <w:tr w:rsidR="004F12E9" w:rsidRPr="004F12E9" w14:paraId="6E69046A" w14:textId="77777777" w:rsidTr="004F12E9">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465EE9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157EDAAB"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4,8</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E97945C"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82356C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22,5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EC4E376"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257178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70,0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22EAB4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36E7C37"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115,0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70A0429D"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137,5</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4F286BF5"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162,0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5CC277A2"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185,0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B7475B1"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230,0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2DD3DA19"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345,0</w:t>
            </w:r>
          </w:p>
        </w:tc>
        <w:tc>
          <w:tcPr>
            <w:tcW w:w="0" w:type="auto"/>
            <w:tcBorders>
              <w:top w:val="single" w:sz="6" w:space="0" w:color="4DC4EF"/>
              <w:left w:val="single" w:sz="6" w:space="0" w:color="4DC4EF"/>
              <w:bottom w:val="single" w:sz="6" w:space="0" w:color="4DC4EF"/>
              <w:right w:val="single" w:sz="6" w:space="0" w:color="4DC4EF"/>
            </w:tcBorders>
            <w:tcMar>
              <w:top w:w="30" w:type="dxa"/>
              <w:left w:w="30" w:type="dxa"/>
              <w:bottom w:w="30" w:type="dxa"/>
              <w:right w:w="30" w:type="dxa"/>
            </w:tcMar>
            <w:hideMark/>
          </w:tcPr>
          <w:p w14:paraId="3362BFE8" w14:textId="77777777" w:rsidR="004F12E9" w:rsidRPr="004F12E9" w:rsidRDefault="004F12E9" w:rsidP="004F12E9">
            <w:pPr>
              <w:spacing w:after="0" w:line="240" w:lineRule="auto"/>
              <w:rPr>
                <w:rFonts w:ascii="Tahoma" w:eastAsia="Times New Roman" w:hAnsi="Tahoma" w:cs="Tahoma"/>
                <w:kern w:val="0"/>
                <w:sz w:val="18"/>
                <w:szCs w:val="18"/>
                <w:lang w:eastAsia="da-DK"/>
                <w14:ligatures w14:val="none"/>
              </w:rPr>
            </w:pPr>
            <w:r w:rsidRPr="004F12E9">
              <w:rPr>
                <w:rFonts w:ascii="Tahoma" w:eastAsia="Times New Roman" w:hAnsi="Tahoma" w:cs="Tahoma"/>
                <w:kern w:val="0"/>
                <w:sz w:val="18"/>
                <w:szCs w:val="18"/>
                <w:lang w:eastAsia="da-DK"/>
                <w14:ligatures w14:val="none"/>
              </w:rPr>
              <w:t>460,0</w:t>
            </w:r>
          </w:p>
        </w:tc>
      </w:tr>
    </w:tbl>
    <w:p w14:paraId="15ECA215" w14:textId="77777777" w:rsidR="003F230F" w:rsidRDefault="003F230F"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4DDB4E3E" w14:textId="43D322D8" w:rsid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r w:rsidRPr="004F12E9">
        <w:rPr>
          <w:rFonts w:ascii="Tahoma" w:eastAsia="Times New Roman" w:hAnsi="Tahoma" w:cs="Tahoma"/>
          <w:color w:val="232D2E"/>
          <w:kern w:val="0"/>
          <w:sz w:val="18"/>
          <w:szCs w:val="18"/>
          <w:lang w:eastAsia="da-DK"/>
          <w14:ligatures w14:val="none"/>
        </w:rPr>
        <w:t xml:space="preserve">Såfremt indholdet af klor overstiger 5 </w:t>
      </w:r>
      <w:proofErr w:type="gramStart"/>
      <w:r w:rsidRPr="004F12E9">
        <w:rPr>
          <w:rFonts w:ascii="Tahoma" w:eastAsia="Times New Roman" w:hAnsi="Tahoma" w:cs="Tahoma"/>
          <w:color w:val="232D2E"/>
          <w:kern w:val="0"/>
          <w:sz w:val="18"/>
          <w:szCs w:val="18"/>
          <w:lang w:eastAsia="da-DK"/>
          <w14:ligatures w14:val="none"/>
        </w:rPr>
        <w:t>ppm</w:t>
      </w:r>
      <w:proofErr w:type="gramEnd"/>
      <w:r w:rsidRPr="004F12E9">
        <w:rPr>
          <w:rFonts w:ascii="Tahoma" w:eastAsia="Times New Roman" w:hAnsi="Tahoma" w:cs="Tahoma"/>
          <w:color w:val="232D2E"/>
          <w:kern w:val="0"/>
          <w:sz w:val="18"/>
          <w:szCs w:val="18"/>
          <w:lang w:eastAsia="da-DK"/>
          <w14:ligatures w14:val="none"/>
        </w:rPr>
        <w:t xml:space="preserve"> skal det sænkes med antiklor. 1 g. antiklor fjerner 1.2 g klor.</w:t>
      </w:r>
    </w:p>
    <w:p w14:paraId="156D61F4" w14:textId="77777777" w:rsidR="003F230F" w:rsidRPr="004F12E9" w:rsidRDefault="003F230F"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p>
    <w:p w14:paraId="7155848D"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r w:rsidRPr="004F12E9">
        <w:rPr>
          <w:rFonts w:ascii="Tahoma" w:eastAsia="Times New Roman" w:hAnsi="Tahoma" w:cs="Tahoma"/>
          <w:color w:val="232D2E"/>
          <w:kern w:val="0"/>
          <w:sz w:val="18"/>
          <w:szCs w:val="18"/>
          <w:lang w:eastAsia="da-DK"/>
          <w14:ligatures w14:val="none"/>
        </w:rPr>
        <w:t>Alternativt, lad solen gøre arbejdet med at brænde kloren af. Før eller siden vil kloren forsvinde af sig selv. Sol har en kraftigt fremmende virkning på hvor hurtigt det går.</w:t>
      </w:r>
    </w:p>
    <w:p w14:paraId="78CB01DE" w14:textId="77777777" w:rsidR="004F12E9" w:rsidRPr="004F12E9" w:rsidRDefault="004F12E9" w:rsidP="004F12E9">
      <w:pPr>
        <w:shd w:val="clear" w:color="auto" w:fill="FFFFFF"/>
        <w:spacing w:after="0" w:line="240" w:lineRule="auto"/>
        <w:rPr>
          <w:rFonts w:ascii="Tahoma" w:eastAsia="Times New Roman" w:hAnsi="Tahoma" w:cs="Tahoma"/>
          <w:color w:val="232D2E"/>
          <w:kern w:val="0"/>
          <w:sz w:val="18"/>
          <w:szCs w:val="18"/>
          <w:lang w:eastAsia="da-DK"/>
          <w14:ligatures w14:val="none"/>
        </w:rPr>
      </w:pPr>
      <w:r w:rsidRPr="004F12E9">
        <w:rPr>
          <w:rFonts w:ascii="Tahoma" w:eastAsia="Times New Roman" w:hAnsi="Tahoma" w:cs="Tahoma"/>
          <w:color w:val="232D2E"/>
          <w:kern w:val="0"/>
          <w:sz w:val="18"/>
          <w:szCs w:val="18"/>
          <w:lang w:eastAsia="da-DK"/>
          <w14:ligatures w14:val="none"/>
        </w:rPr>
        <w:t> </w:t>
      </w:r>
    </w:p>
    <w:p w14:paraId="5892FF33" w14:textId="77777777" w:rsidR="004A52A3" w:rsidRDefault="004A52A3"/>
    <w:sectPr w:rsidR="004A52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64CC"/>
    <w:multiLevelType w:val="multilevel"/>
    <w:tmpl w:val="57C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82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C2"/>
    <w:rsid w:val="003F230F"/>
    <w:rsid w:val="00493E3E"/>
    <w:rsid w:val="004A52A3"/>
    <w:rsid w:val="004F12E9"/>
    <w:rsid w:val="00544EC2"/>
    <w:rsid w:val="006027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BFE8"/>
  <w15:chartTrackingRefBased/>
  <w15:docId w15:val="{82BD140B-91DD-46E5-86C6-B8EB7035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44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44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44EC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44EC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44EC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44EC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44EC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44EC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44EC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4EC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44EC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44EC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44EC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44EC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44EC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44EC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44EC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44EC2"/>
    <w:rPr>
      <w:rFonts w:eastAsiaTheme="majorEastAsia" w:cstheme="majorBidi"/>
      <w:color w:val="272727" w:themeColor="text1" w:themeTint="D8"/>
    </w:rPr>
  </w:style>
  <w:style w:type="paragraph" w:styleId="Titel">
    <w:name w:val="Title"/>
    <w:basedOn w:val="Normal"/>
    <w:next w:val="Normal"/>
    <w:link w:val="TitelTegn"/>
    <w:uiPriority w:val="10"/>
    <w:qFormat/>
    <w:rsid w:val="00544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44EC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44EC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44EC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44EC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44EC2"/>
    <w:rPr>
      <w:i/>
      <w:iCs/>
      <w:color w:val="404040" w:themeColor="text1" w:themeTint="BF"/>
    </w:rPr>
  </w:style>
  <w:style w:type="paragraph" w:styleId="Listeafsnit">
    <w:name w:val="List Paragraph"/>
    <w:basedOn w:val="Normal"/>
    <w:uiPriority w:val="34"/>
    <w:qFormat/>
    <w:rsid w:val="00544EC2"/>
    <w:pPr>
      <w:ind w:left="720"/>
      <w:contextualSpacing/>
    </w:pPr>
  </w:style>
  <w:style w:type="character" w:styleId="Kraftigfremhvning">
    <w:name w:val="Intense Emphasis"/>
    <w:basedOn w:val="Standardskrifttypeiafsnit"/>
    <w:uiPriority w:val="21"/>
    <w:qFormat/>
    <w:rsid w:val="00544EC2"/>
    <w:rPr>
      <w:i/>
      <w:iCs/>
      <w:color w:val="0F4761" w:themeColor="accent1" w:themeShade="BF"/>
    </w:rPr>
  </w:style>
  <w:style w:type="paragraph" w:styleId="Strktcitat">
    <w:name w:val="Intense Quote"/>
    <w:basedOn w:val="Normal"/>
    <w:next w:val="Normal"/>
    <w:link w:val="StrktcitatTegn"/>
    <w:uiPriority w:val="30"/>
    <w:qFormat/>
    <w:rsid w:val="00544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44EC2"/>
    <w:rPr>
      <w:i/>
      <w:iCs/>
      <w:color w:val="0F4761" w:themeColor="accent1" w:themeShade="BF"/>
    </w:rPr>
  </w:style>
  <w:style w:type="character" w:styleId="Kraftighenvisning">
    <w:name w:val="Intense Reference"/>
    <w:basedOn w:val="Standardskrifttypeiafsnit"/>
    <w:uiPriority w:val="32"/>
    <w:qFormat/>
    <w:rsid w:val="00544E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361751">
      <w:bodyDiv w:val="1"/>
      <w:marLeft w:val="0"/>
      <w:marRight w:val="0"/>
      <w:marTop w:val="0"/>
      <w:marBottom w:val="0"/>
      <w:divBdr>
        <w:top w:val="none" w:sz="0" w:space="0" w:color="auto"/>
        <w:left w:val="none" w:sz="0" w:space="0" w:color="auto"/>
        <w:bottom w:val="none" w:sz="0" w:space="0" w:color="auto"/>
        <w:right w:val="none" w:sz="0" w:space="0" w:color="auto"/>
      </w:divBdr>
      <w:divsChild>
        <w:div w:id="251554430">
          <w:marLeft w:val="0"/>
          <w:marRight w:val="0"/>
          <w:marTop w:val="0"/>
          <w:marBottom w:val="0"/>
          <w:divBdr>
            <w:top w:val="none" w:sz="0" w:space="0" w:color="auto"/>
            <w:left w:val="none" w:sz="0" w:space="0" w:color="auto"/>
            <w:bottom w:val="none" w:sz="0" w:space="0" w:color="auto"/>
            <w:right w:val="none" w:sz="0" w:space="0" w:color="auto"/>
          </w:divBdr>
        </w:div>
        <w:div w:id="110323146">
          <w:marLeft w:val="0"/>
          <w:marRight w:val="0"/>
          <w:marTop w:val="0"/>
          <w:marBottom w:val="0"/>
          <w:divBdr>
            <w:top w:val="none" w:sz="0" w:space="0" w:color="auto"/>
            <w:left w:val="none" w:sz="0" w:space="0" w:color="auto"/>
            <w:bottom w:val="none" w:sz="0" w:space="0" w:color="auto"/>
            <w:right w:val="none" w:sz="0" w:space="0" w:color="auto"/>
          </w:divBdr>
          <w:divsChild>
            <w:div w:id="220410767">
              <w:marLeft w:val="120"/>
              <w:marRight w:val="120"/>
              <w:marTop w:val="120"/>
              <w:marBottom w:val="120"/>
              <w:divBdr>
                <w:top w:val="none" w:sz="0" w:space="0" w:color="auto"/>
                <w:left w:val="none" w:sz="0" w:space="0" w:color="auto"/>
                <w:bottom w:val="none" w:sz="0" w:space="0" w:color="auto"/>
                <w:right w:val="none" w:sz="0" w:space="0" w:color="auto"/>
              </w:divBdr>
            </w:div>
          </w:divsChild>
        </w:div>
        <w:div w:id="28300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3741</Characters>
  <Application>Microsoft Office Word</Application>
  <DocSecurity>0</DocSecurity>
  <Lines>31</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2</cp:revision>
  <dcterms:created xsi:type="dcterms:W3CDTF">2024-12-18T14:05:00Z</dcterms:created>
  <dcterms:modified xsi:type="dcterms:W3CDTF">2024-12-18T14:05:00Z</dcterms:modified>
</cp:coreProperties>
</file>