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144C69" w14:textId="77777777" w:rsidR="00CA5EA6" w:rsidRDefault="00CA5EA6" w:rsidP="00CA5EA6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color w:val="232D2E"/>
          <w:sz w:val="18"/>
          <w:szCs w:val="18"/>
        </w:rPr>
      </w:pPr>
      <w:r w:rsidRPr="00407A9E">
        <w:rPr>
          <w:rFonts w:ascii="Tahoma" w:hAnsi="Tahoma" w:cs="Tahoma"/>
          <w:b/>
          <w:bCs/>
          <w:color w:val="232D2E"/>
          <w:sz w:val="36"/>
          <w:szCs w:val="36"/>
        </w:rPr>
        <w:t>Vandets ledningsevne / Vandets mætningsgrad</w:t>
      </w:r>
      <w:r>
        <w:rPr>
          <w:rFonts w:ascii="Tahoma" w:hAnsi="Tahoma" w:cs="Tahoma"/>
          <w:color w:val="232D2E"/>
          <w:sz w:val="18"/>
          <w:szCs w:val="18"/>
        </w:rPr>
        <w:br/>
      </w:r>
      <w:r>
        <w:rPr>
          <w:rFonts w:ascii="Tahoma" w:hAnsi="Tahoma" w:cs="Tahoma"/>
          <w:color w:val="232D2E"/>
          <w:sz w:val="18"/>
          <w:szCs w:val="18"/>
        </w:rPr>
        <w:br/>
        <w:t xml:space="preserve">Vand består ikke kun af rent vand </w:t>
      </w:r>
      <w:proofErr w:type="gramStart"/>
      <w:r>
        <w:rPr>
          <w:rFonts w:ascii="Tahoma" w:hAnsi="Tahoma" w:cs="Tahoma"/>
          <w:color w:val="232D2E"/>
          <w:sz w:val="18"/>
          <w:szCs w:val="18"/>
        </w:rPr>
        <w:t>( h</w:t>
      </w:r>
      <w:proofErr w:type="gramEnd"/>
      <w:r>
        <w:rPr>
          <w:rFonts w:ascii="Tahoma" w:hAnsi="Tahoma" w:cs="Tahoma"/>
          <w:color w:val="232D2E"/>
          <w:sz w:val="18"/>
          <w:szCs w:val="18"/>
        </w:rPr>
        <w:t>2O). Når vandet bliver pumpet op af undergrunden, er forskellige salte allerede opløst i det.</w:t>
      </w:r>
      <w:r>
        <w:rPr>
          <w:rFonts w:ascii="Tahoma" w:hAnsi="Tahoma" w:cs="Tahoma"/>
          <w:color w:val="232D2E"/>
          <w:sz w:val="18"/>
          <w:szCs w:val="18"/>
        </w:rPr>
        <w:br/>
        <w:t>I takt med at vi tilsætter diverse kemikalier, forøger vi reststofferne i vandet, idet ikke alt forbruges og fordamper. Der bliver altid en restmængde tilbage</w:t>
      </w:r>
      <w:r>
        <w:rPr>
          <w:rFonts w:ascii="Tahoma" w:hAnsi="Tahoma" w:cs="Tahoma"/>
          <w:color w:val="232D2E"/>
          <w:sz w:val="18"/>
          <w:szCs w:val="18"/>
        </w:rPr>
        <w:br/>
      </w:r>
      <w:r>
        <w:rPr>
          <w:rFonts w:ascii="Tahoma" w:hAnsi="Tahoma" w:cs="Tahoma"/>
          <w:color w:val="232D2E"/>
          <w:sz w:val="18"/>
          <w:szCs w:val="18"/>
        </w:rPr>
        <w:br/>
      </w:r>
      <w:proofErr w:type="gramStart"/>
      <w:r>
        <w:rPr>
          <w:rFonts w:ascii="Tahoma" w:hAnsi="Tahoma" w:cs="Tahoma"/>
          <w:color w:val="232D2E"/>
          <w:sz w:val="18"/>
          <w:szCs w:val="18"/>
        </w:rPr>
        <w:t>Såfremt</w:t>
      </w:r>
      <w:proofErr w:type="gramEnd"/>
      <w:r>
        <w:rPr>
          <w:rFonts w:ascii="Tahoma" w:hAnsi="Tahoma" w:cs="Tahoma"/>
          <w:color w:val="232D2E"/>
          <w:sz w:val="18"/>
          <w:szCs w:val="18"/>
        </w:rPr>
        <w:t xml:space="preserve"> vandet i en swimmingpool ikke udskiftes løbende, vil reststofferne til sidst være så store, at vandet holder op med at ”fungere” – holder op med at reagere hensigtsmæssigt på de kemikalier vi tilsætter</w:t>
      </w:r>
      <w:r>
        <w:rPr>
          <w:rFonts w:ascii="Tahoma" w:hAnsi="Tahoma" w:cs="Tahoma"/>
          <w:color w:val="232D2E"/>
          <w:sz w:val="18"/>
          <w:szCs w:val="18"/>
        </w:rPr>
        <w:br/>
      </w:r>
      <w:r>
        <w:rPr>
          <w:rFonts w:ascii="Tahoma" w:hAnsi="Tahoma" w:cs="Tahoma"/>
          <w:color w:val="232D2E"/>
          <w:sz w:val="18"/>
          <w:szCs w:val="18"/>
        </w:rPr>
        <w:br/>
        <w:t>Vi siger så, at vandets mætningsgrad eller ledningsevne er blevet for stor</w:t>
      </w:r>
      <w:r>
        <w:rPr>
          <w:rFonts w:ascii="Tahoma" w:hAnsi="Tahoma" w:cs="Tahoma"/>
          <w:color w:val="232D2E"/>
          <w:sz w:val="18"/>
          <w:szCs w:val="18"/>
        </w:rPr>
        <w:br/>
      </w:r>
      <w:r>
        <w:rPr>
          <w:rFonts w:ascii="Tahoma" w:hAnsi="Tahoma" w:cs="Tahoma"/>
          <w:color w:val="232D2E"/>
          <w:sz w:val="18"/>
          <w:szCs w:val="18"/>
        </w:rPr>
        <w:br/>
        <w:t>En af de ting der derfor bør undersøges mindst 1 gang om året er vandets ledningsevne. Såfremt den er for stor må en del af vandet udskiftes</w:t>
      </w:r>
      <w:r>
        <w:rPr>
          <w:rFonts w:ascii="Tahoma" w:hAnsi="Tahoma" w:cs="Tahoma"/>
          <w:color w:val="232D2E"/>
          <w:sz w:val="18"/>
          <w:szCs w:val="18"/>
        </w:rPr>
        <w:br/>
      </w:r>
      <w:r>
        <w:rPr>
          <w:rFonts w:ascii="Tahoma" w:hAnsi="Tahoma" w:cs="Tahoma"/>
          <w:color w:val="232D2E"/>
          <w:sz w:val="18"/>
          <w:szCs w:val="18"/>
        </w:rPr>
        <w:br/>
        <w:t xml:space="preserve">Vandets ledningsevne måles på forskellige måder - i parts pr. </w:t>
      </w:r>
      <w:proofErr w:type="spellStart"/>
      <w:r>
        <w:rPr>
          <w:rFonts w:ascii="Tahoma" w:hAnsi="Tahoma" w:cs="Tahoma"/>
          <w:color w:val="232D2E"/>
          <w:sz w:val="18"/>
          <w:szCs w:val="18"/>
        </w:rPr>
        <w:t>mill</w:t>
      </w:r>
      <w:proofErr w:type="spellEnd"/>
      <w:r>
        <w:rPr>
          <w:rFonts w:ascii="Tahoma" w:hAnsi="Tahoma" w:cs="Tahoma"/>
          <w:color w:val="232D2E"/>
          <w:sz w:val="18"/>
          <w:szCs w:val="18"/>
        </w:rPr>
        <w:t xml:space="preserve">. </w:t>
      </w:r>
      <w:proofErr w:type="spellStart"/>
      <w:r>
        <w:rPr>
          <w:rFonts w:ascii="Tahoma" w:hAnsi="Tahoma" w:cs="Tahoma"/>
          <w:color w:val="232D2E"/>
          <w:sz w:val="18"/>
          <w:szCs w:val="18"/>
        </w:rPr>
        <w:t>p.p.m</w:t>
      </w:r>
      <w:proofErr w:type="spellEnd"/>
      <w:r>
        <w:rPr>
          <w:rFonts w:ascii="Tahoma" w:hAnsi="Tahoma" w:cs="Tahoma"/>
          <w:color w:val="232D2E"/>
          <w:sz w:val="18"/>
          <w:szCs w:val="18"/>
        </w:rPr>
        <w:t xml:space="preserve"> ( dele pr. million) eller som vi vælger, i </w:t>
      </w:r>
      <w:proofErr w:type="spellStart"/>
      <w:r>
        <w:rPr>
          <w:rFonts w:ascii="Tahoma" w:hAnsi="Tahoma" w:cs="Tahoma"/>
          <w:color w:val="232D2E"/>
          <w:sz w:val="18"/>
          <w:szCs w:val="18"/>
        </w:rPr>
        <w:t>millisiemens</w:t>
      </w:r>
      <w:proofErr w:type="spellEnd"/>
      <w:r>
        <w:rPr>
          <w:rFonts w:ascii="Tahoma" w:hAnsi="Tahoma" w:cs="Tahoma"/>
          <w:color w:val="232D2E"/>
          <w:sz w:val="18"/>
          <w:szCs w:val="18"/>
        </w:rPr>
        <w:t>/cm</w:t>
      </w:r>
      <w:r>
        <w:rPr>
          <w:rFonts w:ascii="Tahoma" w:hAnsi="Tahoma" w:cs="Tahoma"/>
          <w:color w:val="232D2E"/>
          <w:sz w:val="18"/>
          <w:szCs w:val="18"/>
        </w:rPr>
        <w:br/>
      </w:r>
      <w:r>
        <w:rPr>
          <w:rFonts w:ascii="Tahoma" w:hAnsi="Tahoma" w:cs="Tahoma"/>
          <w:color w:val="232D2E"/>
          <w:sz w:val="18"/>
          <w:szCs w:val="18"/>
        </w:rPr>
        <w:br/>
        <w:t>Udgangspunktet for, hvor mættet vand må være før det er ”ødelagt”, er ”</w:t>
      </w:r>
      <w:proofErr w:type="spellStart"/>
      <w:r>
        <w:rPr>
          <w:rFonts w:ascii="Tahoma" w:hAnsi="Tahoma" w:cs="Tahoma"/>
          <w:color w:val="232D2E"/>
          <w:sz w:val="18"/>
          <w:szCs w:val="18"/>
        </w:rPr>
        <w:t>råvandets</w:t>
      </w:r>
      <w:proofErr w:type="spellEnd"/>
      <w:r>
        <w:rPr>
          <w:rFonts w:ascii="Tahoma" w:hAnsi="Tahoma" w:cs="Tahoma"/>
          <w:color w:val="232D2E"/>
          <w:sz w:val="18"/>
          <w:szCs w:val="18"/>
        </w:rPr>
        <w:t>”</w:t>
      </w:r>
      <w:r>
        <w:rPr>
          <w:rFonts w:ascii="Tahoma" w:hAnsi="Tahoma" w:cs="Tahoma"/>
          <w:color w:val="232D2E"/>
          <w:sz w:val="18"/>
          <w:szCs w:val="18"/>
        </w:rPr>
        <w:br/>
        <w:t>ledningsevne, det vil sige det vand der kommer ud af vandhanen.</w:t>
      </w:r>
      <w:r>
        <w:rPr>
          <w:rFonts w:ascii="Tahoma" w:hAnsi="Tahoma" w:cs="Tahoma"/>
          <w:color w:val="232D2E"/>
          <w:sz w:val="18"/>
          <w:szCs w:val="18"/>
        </w:rPr>
        <w:br/>
      </w:r>
      <w:proofErr w:type="spellStart"/>
      <w:r>
        <w:rPr>
          <w:rFonts w:ascii="Tahoma" w:hAnsi="Tahoma" w:cs="Tahoma"/>
          <w:color w:val="232D2E"/>
          <w:sz w:val="18"/>
          <w:szCs w:val="18"/>
        </w:rPr>
        <w:t>Råvands</w:t>
      </w:r>
      <w:proofErr w:type="spellEnd"/>
      <w:r>
        <w:rPr>
          <w:rFonts w:ascii="Tahoma" w:hAnsi="Tahoma" w:cs="Tahoma"/>
          <w:color w:val="232D2E"/>
          <w:sz w:val="18"/>
          <w:szCs w:val="18"/>
        </w:rPr>
        <w:t xml:space="preserve"> ledningsevne er forskellig fra boring til boring og der kan derfor ikke opereres med faste værdier</w:t>
      </w:r>
      <w:r>
        <w:rPr>
          <w:rFonts w:ascii="Tahoma" w:hAnsi="Tahoma" w:cs="Tahoma"/>
          <w:color w:val="232D2E"/>
          <w:sz w:val="18"/>
          <w:szCs w:val="18"/>
        </w:rPr>
        <w:br/>
      </w:r>
      <w:r>
        <w:rPr>
          <w:rFonts w:ascii="Tahoma" w:hAnsi="Tahoma" w:cs="Tahoma"/>
          <w:color w:val="232D2E"/>
          <w:sz w:val="18"/>
          <w:szCs w:val="18"/>
        </w:rPr>
        <w:br/>
        <w:t xml:space="preserve">Vandets ledningsevne må som en tommelfingerregel ikke være større end omkring 1000 over </w:t>
      </w:r>
      <w:proofErr w:type="spellStart"/>
      <w:r>
        <w:rPr>
          <w:rFonts w:ascii="Tahoma" w:hAnsi="Tahoma" w:cs="Tahoma"/>
          <w:color w:val="232D2E"/>
          <w:sz w:val="18"/>
          <w:szCs w:val="18"/>
        </w:rPr>
        <w:t>råvandets</w:t>
      </w:r>
      <w:proofErr w:type="spellEnd"/>
      <w:r>
        <w:rPr>
          <w:rFonts w:ascii="Tahoma" w:hAnsi="Tahoma" w:cs="Tahoma"/>
          <w:color w:val="232D2E"/>
          <w:sz w:val="18"/>
          <w:szCs w:val="18"/>
        </w:rPr>
        <w:t xml:space="preserve"> målinger. Derefter skal alt eller dele af vandet fornys.</w:t>
      </w:r>
    </w:p>
    <w:p w14:paraId="3DC4458A" w14:textId="77777777" w:rsidR="00CA5EA6" w:rsidRDefault="00CA5EA6" w:rsidP="00CA5EA6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color w:val="232D2E"/>
          <w:sz w:val="18"/>
          <w:szCs w:val="18"/>
        </w:rPr>
      </w:pPr>
      <w:r>
        <w:rPr>
          <w:rFonts w:ascii="Tahoma" w:hAnsi="Tahoma" w:cs="Tahoma"/>
          <w:color w:val="232D2E"/>
          <w:sz w:val="18"/>
          <w:szCs w:val="18"/>
        </w:rPr>
        <w:t> </w:t>
      </w:r>
    </w:p>
    <w:p w14:paraId="53EEDAD7" w14:textId="77777777" w:rsidR="004A52A3" w:rsidRDefault="004A52A3"/>
    <w:sectPr w:rsidR="004A52A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EA6"/>
    <w:rsid w:val="00407A9E"/>
    <w:rsid w:val="004A52A3"/>
    <w:rsid w:val="00C53075"/>
    <w:rsid w:val="00CA5EA6"/>
    <w:rsid w:val="00F02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A1A57"/>
  <w15:chartTrackingRefBased/>
  <w15:docId w15:val="{D4FD7C27-A018-4FE0-A21E-F16C31E8E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CA5E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CA5E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CA5E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A5E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A5E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A5E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A5E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A5E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A5E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CA5E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CA5E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CA5E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CA5EA6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CA5EA6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CA5EA6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CA5EA6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CA5EA6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CA5EA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CA5E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CA5E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CA5E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CA5E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CA5E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CA5EA6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CA5EA6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CA5EA6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CA5E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CA5EA6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CA5EA6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CA5E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a-D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780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1127</Characters>
  <Application>Microsoft Office Word</Application>
  <DocSecurity>0</DocSecurity>
  <Lines>9</Lines>
  <Paragraphs>2</Paragraphs>
  <ScaleCrop>false</ScaleCrop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bjarne frøslev</dc:creator>
  <cp:keywords/>
  <dc:description/>
  <cp:lastModifiedBy>bjarne frøslev</cp:lastModifiedBy>
  <cp:revision>2</cp:revision>
  <cp:lastPrinted>2024-12-05T21:08:00Z</cp:lastPrinted>
  <dcterms:created xsi:type="dcterms:W3CDTF">2024-12-15T18:43:00Z</dcterms:created>
  <dcterms:modified xsi:type="dcterms:W3CDTF">2024-12-15T18:43:00Z</dcterms:modified>
</cp:coreProperties>
</file>