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31D05" w14:textId="0B3F08BB" w:rsidR="00166824" w:rsidRDefault="00166824" w:rsidP="002522D1">
      <w:pPr>
        <w:shd w:val="clear" w:color="auto" w:fill="FFFFFF"/>
        <w:spacing w:after="0" w:line="240" w:lineRule="atLeast"/>
        <w:outlineLvl w:val="1"/>
        <w:rPr>
          <w:rFonts w:ascii="Tahoma" w:eastAsia="Times New Roman" w:hAnsi="Tahoma" w:cs="Tahoma"/>
          <w:i/>
          <w:iCs/>
          <w:color w:val="597073"/>
          <w:kern w:val="0"/>
          <w:sz w:val="18"/>
          <w:szCs w:val="18"/>
          <w:lang w:eastAsia="da-DK"/>
          <w14:ligatures w14:val="none"/>
        </w:rPr>
      </w:pPr>
      <w:r w:rsidRPr="00166824"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  <w:t>Grønt vand</w:t>
      </w:r>
      <w:r w:rsidR="002522D1" w:rsidRPr="00166824">
        <w:rPr>
          <w:rFonts w:ascii="Tahoma" w:eastAsia="Times New Roman" w:hAnsi="Tahoma" w:cs="Tahoma"/>
          <w:i/>
          <w:iCs/>
          <w:color w:val="597073"/>
          <w:kern w:val="0"/>
          <w:sz w:val="18"/>
          <w:szCs w:val="18"/>
          <w:lang w:eastAsia="da-DK"/>
          <w14:ligatures w14:val="none"/>
        </w:rPr>
        <w:t xml:space="preserve"> </w:t>
      </w:r>
    </w:p>
    <w:p w14:paraId="586CFA34" w14:textId="77777777" w:rsidR="002522D1" w:rsidRPr="002522D1" w:rsidRDefault="002522D1" w:rsidP="002522D1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</w:pPr>
    </w:p>
    <w:p w14:paraId="039D2A9A" w14:textId="667D941D" w:rsidR="00166824" w:rsidRPr="00166824" w:rsidRDefault="00166824" w:rsidP="001668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Der er kun 2 grunde til at swimmingpoolvand bliver grønt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A. der er levende alger i vandet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B. der er opløste metaller i vandet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r w:rsidRPr="002522D1">
        <w:rPr>
          <w:rFonts w:ascii="Tahoma" w:eastAsia="Times New Roman" w:hAnsi="Tahoma" w:cs="Tahoma"/>
          <w:b/>
          <w:bCs/>
          <w:color w:val="232D2E"/>
          <w:kern w:val="0"/>
          <w:sz w:val="18"/>
          <w:szCs w:val="18"/>
          <w:lang w:eastAsia="da-DK"/>
          <w14:ligatures w14:val="none"/>
        </w:rPr>
        <w:t>Der er kun 3 grunde til, at der er levende alger i vandet</w:t>
      </w:r>
      <w:r w:rsidRPr="002522D1">
        <w:rPr>
          <w:rFonts w:ascii="Tahoma" w:eastAsia="Times New Roman" w:hAnsi="Tahoma" w:cs="Tahoma"/>
          <w:b/>
          <w:bCs/>
          <w:color w:val="232D2E"/>
          <w:kern w:val="0"/>
          <w:sz w:val="18"/>
          <w:szCs w:val="18"/>
          <w:lang w:eastAsia="da-DK"/>
          <w14:ligatures w14:val="none"/>
        </w:rPr>
        <w:br/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(dette uanset om det er grønalger eller brunalger)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A. </w:t>
      </w:r>
      <w:proofErr w:type="gram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PH værdien</w:t>
      </w:r>
      <w:proofErr w:type="gram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er for høj. Groft sagt så virker 80-90 % af kloren når PH værdien er 7 og 10</w:t>
      </w:r>
      <w:proofErr w:type="gram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%  når</w:t>
      </w:r>
      <w:proofErr w:type="gram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den er 8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Handling: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Mål din PH værdi og sænk den til 7.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Se skemaet for tilsætning af PH regulerende midler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B. Du har brugt det man kalder en STABILISERET eller en CYANURBASERET klor.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Klor bliver ”brændt” væk af solens </w:t>
      </w:r>
      <w:proofErr w:type="gram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UV stråler</w:t>
      </w:r>
      <w:proofErr w:type="gram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, hvilket medfører et større klorforbrug. 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Fabrikanter tilføjer derfor et stof ”CYANUR”, som beskytter kloren mod solens </w:t>
      </w:r>
      <w:proofErr w:type="gram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UV stråler</w:t>
      </w:r>
      <w:proofErr w:type="gram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.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Pragtfuldt – hvis det da ikke lige var for den bagdel, at kloren holder op med at virke når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der er for meget CYANUR i vandet.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Handling: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Mål vandets indhold af 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Cyanursyre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. </w:t>
      </w:r>
      <w:proofErr w:type="gram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Såfremt</w:t>
      </w:r>
      <w:proofErr w:type="gram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indholdet er over 25 – 50, skal du fjerne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x antal 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ltr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. af dit bassinvand.  Hvor meget du skal </w:t>
      </w:r>
      <w:proofErr w:type="gram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fjerne</w:t>
      </w:r>
      <w:proofErr w:type="gram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afhænger af målingen. Få derfor et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professio</w:t>
      </w:r>
      <w:r w:rsidR="002522D1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n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elt firma til at teste vandet for dig og få dem til at fortælle dig hvor meget vand du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proofErr w:type="gram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skal  tappe</w:t>
      </w:r>
      <w:proofErr w:type="gram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af dit bassin.  Et professionelt firma kan fortælle dig begge dele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Læs vejledningen om CYANUR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C. Der er ikke nok </w:t>
      </w:r>
      <w:proofErr w:type="gram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klor  (</w:t>
      </w:r>
      <w:proofErr w:type="gram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eller hvad du nu bruger til at desinficere vandet med) til at dræbe algerne.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Handling: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hyperlink r:id="rId4" w:history="1">
        <w:r w:rsidRPr="00166824">
          <w:rPr>
            <w:rFonts w:ascii="Tahoma" w:eastAsia="Times New Roman" w:hAnsi="Tahoma" w:cs="Tahoma"/>
            <w:color w:val="13A3D8"/>
            <w:kern w:val="0"/>
            <w:sz w:val="18"/>
            <w:szCs w:val="18"/>
            <w:u w:val="single"/>
            <w:lang w:eastAsia="da-DK"/>
            <w14:ligatures w14:val="none"/>
          </w:rPr>
          <w:t>Chokklorer</w:t>
        </w:r>
      </w:hyperlink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 dit vand -  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d.v.s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giv det en ”overdosis” af det middel som du bruger til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at desinficere med. Hvis det er klor så tilsæt 150-300 g  klorgranulat ( IKKE stabiliseret – IKKE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baseret på 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cyanursyre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)  pr. 10.000 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ltr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. Vand.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Hvis det er et andet 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desinficinationsmiddel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, så læs  den pågældende  vejledning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D. Når dit vand ikke er i orden, skal du 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iøvrigt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lade din pumpe køre 24 timer i døgnet og du skal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returskylle – rense dit filter ofte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r w:rsidRPr="002522D1">
        <w:rPr>
          <w:rFonts w:ascii="Tahoma" w:eastAsia="Times New Roman" w:hAnsi="Tahoma" w:cs="Tahoma"/>
          <w:b/>
          <w:bCs/>
          <w:color w:val="232D2E"/>
          <w:kern w:val="0"/>
          <w:sz w:val="18"/>
          <w:szCs w:val="18"/>
          <w:lang w:eastAsia="da-DK"/>
          <w14:ligatures w14:val="none"/>
        </w:rPr>
        <w:t>Der er kun 3 grunde til at der er opløste metaller i vandet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A. Opløste metaller fra stiger, skruer i skimmer, dyser og lys m.v. 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D.v.s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  fra alt metal der er i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forbindelse med det aggressive 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poolvand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.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Årsag: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Såfremt dette er dit problem, er årsagen en generel for lav PH værdi og du skal derfor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sørge for at holde PH værdien mellem 7 og 7.4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Handling. 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proofErr w:type="gram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Få  testet</w:t>
      </w:r>
      <w:proofErr w:type="gram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dit vand for metalforbindelser hos en professionel  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poolforhandler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  og tilsæt evt.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metalfjerner. Juster P værdien og chokklorer 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B. Opløste metaller fra diverse 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poolkemikalier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, hvor der er et indhold af kobber eller andre metaller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Årsag: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Få undersøgt hvordan dine forskellige kemikalier reagerer indbyrdes hos et professionelt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poolfirma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, og ændrer din brug af kemikalierne efter Deres anvisninger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Handling. 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Få testet dit 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poolvand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for metalforbindelser hos en professionel 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poolforhandler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og tilsæt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evt.  metalfjerner. Juster P værdien og chokklorer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C. Når kemikalier</w:t>
      </w:r>
      <w:r w:rsidR="00A42ED5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,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hvori der indgår ”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biguanur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” tilsættes et bassin med klor, kan der opstå en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gulfarvning af </w:t>
      </w:r>
      <w:proofErr w:type="gram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bassinvandet,  som</w:t>
      </w:r>
      <w:proofErr w:type="gram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ofte forveksles med opløste metaller eller alge angreb.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Der optræder ”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Biguanur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” i mange former og mærker af klorfri produkter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Årsag: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Der har været klor i bassinet da der blev tilsat 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Biguanur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eller også er der blevet tilsat klor til et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bassin hvor der allerede var 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biganur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>Handling:</w:t>
      </w:r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br/>
        <w:t xml:space="preserve">Tilsæt klorfjerner til bassinet. Juster </w:t>
      </w:r>
      <w:proofErr w:type="spellStart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Ph</w:t>
      </w:r>
      <w:proofErr w:type="spellEnd"/>
      <w:r w:rsidRPr="00166824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værdi</w:t>
      </w:r>
    </w:p>
    <w:p w14:paraId="4F06F8E3" w14:textId="77777777" w:rsidR="004A52A3" w:rsidRDefault="004A52A3"/>
    <w:sectPr w:rsidR="004A52A3" w:rsidSect="00A42E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24"/>
    <w:rsid w:val="00166824"/>
    <w:rsid w:val="002522D1"/>
    <w:rsid w:val="004A52A3"/>
    <w:rsid w:val="009962E0"/>
    <w:rsid w:val="00A42ED5"/>
    <w:rsid w:val="00B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EC8D"/>
  <w15:chartTrackingRefBased/>
  <w15:docId w15:val="{44B8C940-088D-448E-A71F-2ABFE573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6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6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6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6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6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6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6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6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6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6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6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6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682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682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682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682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682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68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6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6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6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6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6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6682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682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6682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6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682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68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olraadgiveren.dk/artikler-vejledninger/93-vand-og-kemiproblemer/162-chokklorer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frøslev</dc:creator>
  <cp:keywords/>
  <dc:description/>
  <cp:lastModifiedBy>bjarne frøslev</cp:lastModifiedBy>
  <cp:revision>2</cp:revision>
  <cp:lastPrinted>2024-12-06T09:55:00Z</cp:lastPrinted>
  <dcterms:created xsi:type="dcterms:W3CDTF">2024-12-14T15:04:00Z</dcterms:created>
  <dcterms:modified xsi:type="dcterms:W3CDTF">2024-12-14T15:04:00Z</dcterms:modified>
</cp:coreProperties>
</file>